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73" w:rsidRPr="00691264" w:rsidRDefault="004E4023" w:rsidP="006912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1264">
        <w:rPr>
          <w:rFonts w:ascii="TH SarabunPSK" w:hAnsi="TH SarabunPSK" w:cs="TH SarabunPSK" w:hint="cs"/>
          <w:b/>
          <w:bCs/>
          <w:sz w:val="36"/>
          <w:szCs w:val="36"/>
          <w:cs/>
        </w:rPr>
        <w:t>กรอบสมรรถนะวิชาชีพอาจารย์</w:t>
      </w:r>
    </w:p>
    <w:p w:rsidR="004E4023" w:rsidRDefault="004E4023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12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ความเป็นมา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จากการเข้าร่วมฟังการประชุมมหานครวิชาการ หรือ </w:t>
      </w:r>
      <w:r>
        <w:rPr>
          <w:rFonts w:ascii="TH SarabunPSK" w:hAnsi="TH SarabunPSK" w:cs="TH SarabunPSK"/>
          <w:sz w:val="32"/>
          <w:szCs w:val="32"/>
        </w:rPr>
        <w:t xml:space="preserve">MUT CON 2016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จัดโดย คณะวิศวกรรมศาสตร์ มหาวิทยาลัยเทคโนโลยีมหานคร เมื่อวันที่ 21 กรกฎาคม 2559 ณ ห้อง </w:t>
      </w:r>
      <w:r>
        <w:rPr>
          <w:rFonts w:ascii="TH SarabunPSK" w:hAnsi="TH SarabunPSK" w:cs="TH SarabunPSK"/>
          <w:sz w:val="32"/>
          <w:szCs w:val="32"/>
        </w:rPr>
        <w:t xml:space="preserve">D802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>
        <w:rPr>
          <w:rFonts w:ascii="TH SarabunPSK" w:hAnsi="TH SarabunPSK" w:cs="TH SarabunPSK"/>
          <w:sz w:val="32"/>
          <w:szCs w:val="32"/>
        </w:rPr>
        <w:t xml:space="preserve">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รองอธิการบดีฝ่ายกิจการนักศึกษา รองศาสตราจารย์ ดร.อธิคม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บุตร </w:t>
      </w:r>
      <w:r w:rsidR="00374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ได้บรรยายเรื่อง กรอบสมรรถนะวิชาชีพอาจารย์ หรือ </w:t>
      </w:r>
      <w:r>
        <w:rPr>
          <w:rFonts w:ascii="TH SarabunPSK" w:hAnsi="TH SarabunPSK" w:cs="TH SarabunPSK"/>
          <w:sz w:val="32"/>
          <w:szCs w:val="32"/>
        </w:rPr>
        <w:t xml:space="preserve">Professional Standard Framework (PSF)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มีสาระสำคัญโดยสรุป ดังนี้</w:t>
      </w:r>
    </w:p>
    <w:p w:rsidR="004E4023" w:rsidRDefault="004E4023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12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การเป็นอาจารย์ที่ดี ที่สอนเก่ง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จำเป็นต้องมีคุณลักษณะ ดังนี้</w:t>
      </w:r>
    </w:p>
    <w:p w:rsidR="004E4023" w:rsidRDefault="00FF0434" w:rsidP="00691264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ต้องคุ้นเคยกับนักศึกษาอย่างดี เพราะนักศึกษาจะไม่เรียนรู้จากใครก็ตามที่เขาไม่รู้จัก</w:t>
      </w:r>
    </w:p>
    <w:p w:rsidR="00FF0434" w:rsidRDefault="00FF0434" w:rsidP="00691264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ต้องใช้วิธีสอนที่เหมาะสมกับกลุ่มผู้เรียน วิธีสอนและวิธีเรียน ต้องตรงกัน</w:t>
      </w:r>
    </w:p>
    <w:p w:rsidR="00FF0434" w:rsidRDefault="00FF0434" w:rsidP="00691264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แน่นอนต้องรู้เนื้อหาที่จะสอนอย่างดี จึงจะสอนเรื่องยาก ให้เป็นเรื่องที่เข้าใจได้ง่ายๆ ได้</w:t>
      </w:r>
    </w:p>
    <w:p w:rsidR="00FF0434" w:rsidRDefault="00FF0434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Pr="006912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ต้องหมั่นเรียนรู้วิธีสอน ทั้งเรียนรู้ด้วยตนเองและเรียนรู้จากประสบการณ์ของผู้อื่น</w:t>
      </w:r>
    </w:p>
    <w:p w:rsidR="00FF0434" w:rsidRDefault="008C7245" w:rsidP="006912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Organization of Economic Cooperation &amp; Development (OECD)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องค์การที่เป็นภาคีความร่วมมือและพัฒนาเศรษฐกิจของประเทศพัฒนาแล้ว ได้รวมตัวกันทำ </w:t>
      </w:r>
      <w:r>
        <w:rPr>
          <w:rFonts w:ascii="TH SarabunPSK" w:hAnsi="TH SarabunPSK" w:cs="TH SarabunPSK"/>
          <w:sz w:val="32"/>
          <w:szCs w:val="32"/>
        </w:rPr>
        <w:t xml:space="preserve">Professional Standard Framework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เพื่อเป็นแนวทางที่จะช่วยให้กระบวนการจัดการศึกษามีประสิทธิภาพ และเป็นเครื่องมือให้อาจารย์วัดและประเมินตนเอง ตลอดจนพัฒนาตนเองเพื่อเป็นผู้สอนมืออาชีพได้</w:t>
      </w:r>
    </w:p>
    <w:p w:rsidR="008C7245" w:rsidRDefault="008C7245" w:rsidP="006912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ในที่นี้ ท่านวิทยากรได้อธิบายยกตัวอย่าง </w:t>
      </w:r>
      <w:r>
        <w:rPr>
          <w:rFonts w:ascii="TH SarabunPSK" w:hAnsi="TH SarabunPSK" w:cs="TH SarabunPSK"/>
          <w:sz w:val="32"/>
          <w:szCs w:val="32"/>
        </w:rPr>
        <w:t xml:space="preserve">PSE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hAnsi="TH SarabunPSK" w:cs="TH SarabunPSK"/>
          <w:sz w:val="32"/>
          <w:szCs w:val="32"/>
        </w:rPr>
        <w:t xml:space="preserve">UK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เรียก </w:t>
      </w:r>
      <w:r>
        <w:rPr>
          <w:rFonts w:ascii="TH SarabunPSK" w:hAnsi="TH SarabunPSK" w:cs="TH SarabunPSK"/>
          <w:sz w:val="32"/>
          <w:szCs w:val="32"/>
        </w:rPr>
        <w:t>UKPSF concept</w:t>
      </w:r>
    </w:p>
    <w:p w:rsidR="00691264" w:rsidRDefault="00691264" w:rsidP="006912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7245" w:rsidRDefault="008A316C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15C8F30" wp14:editId="76EDD97C">
            <wp:extent cx="5275385" cy="2454812"/>
            <wp:effectExtent l="0" t="76200" r="0" b="98425"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62424" w:rsidRDefault="00D62424" w:rsidP="006912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62424" w:rsidRDefault="00D62424" w:rsidP="006912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A316C" w:rsidRDefault="00D62424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1264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>Areas of Activity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9126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 6 ระดับ</w:t>
      </w:r>
    </w:p>
    <w:p w:rsidR="00D62424" w:rsidRDefault="00D62424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A1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ต้องสามารถออกแบบและวางแผนรายวิชาที่สอน</w:t>
      </w:r>
    </w:p>
    <w:p w:rsidR="00D62424" w:rsidRDefault="00D62424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12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(ทำ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มคอ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.3, ประมวลการสอน, ออกแบบกิจกรรมการเรียนการสอน ฯลฯ)</w:t>
      </w:r>
    </w:p>
    <w:p w:rsidR="00D62424" w:rsidRDefault="00D62424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A2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รู้วิธีสอน เพื่อสนับสนุนกิจกรรมการเรียนรู้ของผู้เรียน</w:t>
      </w:r>
    </w:p>
    <w:p w:rsidR="00D62424" w:rsidRDefault="00D62424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A3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สามารถประเมิน และให้ผลสะท้อนกลับได้อย่างชัดเจน</w:t>
      </w:r>
    </w:p>
    <w:p w:rsidR="00D62424" w:rsidRDefault="00D62424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A4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สามารถพัฒนาสภาพแวดล้อมที่เหมาะสมกับการเรียนรู้ ให้คำแนะนำ สนับสนุน แล</w:t>
      </w:r>
      <w:r w:rsidR="003740FB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 w:rsidR="00691264">
        <w:rPr>
          <w:rFonts w:ascii="TH SarabunPSK" w:hAnsi="TH SarabunPSK" w:cs="TH SarabunPSK"/>
          <w:sz w:val="32"/>
          <w:szCs w:val="32"/>
          <w:cs/>
        </w:rPr>
        <w:br/>
      </w:r>
      <w:r w:rsidR="006912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126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เรียนรู้แก่ผู้เรียน</w:t>
      </w:r>
    </w:p>
    <w:p w:rsidR="00D62424" w:rsidRDefault="00D62424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A5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1C08CC">
        <w:rPr>
          <w:rFonts w:ascii="TH SarabunPSK" w:hAnsi="TH SarabunPSK" w:cs="TH SarabunPSK" w:hint="cs"/>
          <w:sz w:val="32"/>
          <w:szCs w:val="32"/>
          <w:cs/>
        </w:rPr>
        <w:t>สามารถ</w:t>
      </w:r>
      <w:proofErr w:type="spellStart"/>
      <w:r w:rsidR="001C08C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1C08CC">
        <w:rPr>
          <w:rFonts w:ascii="TH SarabunPSK" w:hAnsi="TH SarabunPSK" w:cs="TH SarabunPSK" w:hint="cs"/>
          <w:sz w:val="32"/>
          <w:szCs w:val="32"/>
          <w:cs/>
        </w:rPr>
        <w:t>การผลการศึกษา วิจัย หรือเปิดโลกทัศน์ในวิชาชีพที่สอน แล้วนำประสบการณ์</w:t>
      </w:r>
      <w:r w:rsidR="0069126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91264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69126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1C08CC">
        <w:rPr>
          <w:rFonts w:ascii="TH SarabunPSK" w:hAnsi="TH SarabunPSK" w:cs="TH SarabunPSK" w:hint="cs"/>
          <w:sz w:val="32"/>
          <w:szCs w:val="32"/>
          <w:cs/>
        </w:rPr>
        <w:t>มาสอน มาทำวิจัย เพื่อความก้าวหน้าของวิชาชีพ หรือวิจัยเพื่อการเรียนการสอน</w:t>
      </w:r>
    </w:p>
    <w:p w:rsidR="001C08CC" w:rsidRDefault="001C08CC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A6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สามารถประเมิน และพัฒนากระบวนการทางวิชาชีพอย่างต่อเนื่อง (ผ่านความพากเพียรของอาจารย์ </w:t>
      </w:r>
      <w:r w:rsidR="00691264">
        <w:rPr>
          <w:rFonts w:ascii="TH SarabunPSK" w:hAnsi="TH SarabunPSK" w:cs="TH SarabunPSK"/>
          <w:sz w:val="32"/>
          <w:szCs w:val="32"/>
          <w:cs/>
        </w:rPr>
        <w:br/>
      </w:r>
      <w:r w:rsidR="006912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126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โดยศึกษาความเป็นไป ความก้าวหน้าของโลกภายนอก เปิดหู เปิดตา ติดตามวิทยาการตลอดเวลา)</w:t>
      </w:r>
    </w:p>
    <w:p w:rsidR="00164DEA" w:rsidRPr="00691264" w:rsidRDefault="00164DEA" w:rsidP="00691264">
      <w:pPr>
        <w:rPr>
          <w:rFonts w:ascii="TH SarabunPSK" w:hAnsi="TH SarabunPSK" w:cs="TH SarabunPSK"/>
          <w:b/>
          <w:bCs/>
          <w:sz w:val="32"/>
          <w:szCs w:val="32"/>
        </w:rPr>
      </w:pPr>
      <w:r w:rsidRPr="00691264">
        <w:rPr>
          <w:rFonts w:ascii="TH SarabunPSK" w:hAnsi="TH SarabunPSK" w:cs="TH SarabunPSK"/>
          <w:b/>
          <w:bCs/>
          <w:sz w:val="32"/>
          <w:szCs w:val="32"/>
          <w:u w:val="single"/>
        </w:rPr>
        <w:t>Core Knowledge</w:t>
      </w:r>
      <w:r w:rsidRPr="006912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126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91264">
        <w:rPr>
          <w:rFonts w:ascii="TH SarabunPSK" w:hAnsi="TH SarabunPSK" w:cs="TH SarabunPSK" w:hint="cs"/>
          <w:b/>
          <w:bCs/>
          <w:sz w:val="32"/>
          <w:szCs w:val="32"/>
          <w:cs/>
        </w:rPr>
        <w:t>มี 6 ระดับ</w:t>
      </w:r>
    </w:p>
    <w:p w:rsidR="00164DEA" w:rsidRDefault="00164DEA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K1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ต้องเข้าใจเนื้อหาที่สอน</w:t>
      </w:r>
    </w:p>
    <w:p w:rsidR="00164DEA" w:rsidRDefault="00164DEA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K2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สามารถเลือกวิธีสอนที่เหมาะสมกับหัวข้อที่สอนในรายวิชาหนึ่งๆ</w:t>
      </w:r>
    </w:p>
    <w:p w:rsidR="00164DEA" w:rsidRDefault="00164DEA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K3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ต้องสนใจผู้เรียน ในรายวิชาที่สอน และสนใจผู้เรียนโดยทั่วไปด้วย</w:t>
      </w:r>
    </w:p>
    <w:p w:rsidR="00164DEA" w:rsidRDefault="00164DEA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K4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ต้องรู้จักใช้เทคโนโลยีการสอนที่เหมาะสมและมีคุณค่า</w:t>
      </w:r>
    </w:p>
    <w:p w:rsidR="00164DEA" w:rsidRDefault="00164DEA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K5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ต้องรู้วิธีประเมินการสอนอย่างมีประสิทธิภาพ</w:t>
      </w:r>
    </w:p>
    <w:p w:rsidR="00164DEA" w:rsidRDefault="00164DEA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K6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ต้องนำระบบประกันคุณภาพการศึกษามาใช้กับผู้เรียน เพื่อให้ผู้เรียนสามารถนำความรู้และทักษะ</w:t>
      </w:r>
      <w:r w:rsidR="003740FB">
        <w:rPr>
          <w:rFonts w:ascii="TH SarabunPSK" w:hAnsi="TH SarabunPSK" w:cs="TH SarabunPSK"/>
          <w:sz w:val="32"/>
          <w:szCs w:val="32"/>
          <w:cs/>
        </w:rPr>
        <w:br/>
      </w:r>
      <w:r w:rsidR="003740F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740F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ต่างๆ ไปทำงานได้</w:t>
      </w:r>
    </w:p>
    <w:p w:rsidR="00164DEA" w:rsidRDefault="00164DEA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1264">
        <w:rPr>
          <w:rFonts w:ascii="TH SarabunPSK" w:hAnsi="TH SarabunPSK" w:cs="TH SarabunPSK"/>
          <w:b/>
          <w:bCs/>
          <w:sz w:val="32"/>
          <w:szCs w:val="32"/>
          <w:u w:val="single"/>
        </w:rPr>
        <w:t>Professional Values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 5 ระดับ</w:t>
      </w:r>
    </w:p>
    <w:p w:rsidR="00164DEA" w:rsidRDefault="00164DEA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V1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ต้องให้ความเคารพในกระบวนการเรียนรู้ของผู้เรียนแต่ละคน (เข้าใจความหลากหลายในการเรียนรู้</w:t>
      </w:r>
      <w:r w:rsidR="003740FB">
        <w:rPr>
          <w:rFonts w:ascii="TH SarabunPSK" w:hAnsi="TH SarabunPSK" w:cs="TH SarabunPSK"/>
          <w:sz w:val="32"/>
          <w:szCs w:val="32"/>
          <w:cs/>
        </w:rPr>
        <w:br/>
      </w:r>
      <w:r w:rsidR="003740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40F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ของปัจเจก)</w:t>
      </w:r>
    </w:p>
    <w:p w:rsidR="00164DEA" w:rsidRDefault="00164DEA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V2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มีพันธะสัญญาที่จะผสมผสานกระบวนการและผลที่ได้ตามมาของผลงานวิจัย ผลงานวิชาการกับวิถี</w:t>
      </w:r>
      <w:r w:rsidR="003740FB">
        <w:rPr>
          <w:rFonts w:ascii="TH SarabunPSK" w:hAnsi="TH SarabunPSK" w:cs="TH SarabunPSK"/>
          <w:sz w:val="32"/>
          <w:szCs w:val="32"/>
          <w:cs/>
        </w:rPr>
        <w:br/>
      </w:r>
      <w:r w:rsidR="003740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40F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ของวิชาชีพ</w:t>
      </w:r>
    </w:p>
    <w:p w:rsidR="00164DEA" w:rsidRDefault="00164DEA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V3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มีพันธะสัญญาที่มุ่งมั่นพัฒนาการเรียนรู้ของชุมชน (สร้างคุณค่าและมูลค่าในตัวผู้เรียน ให้ผู้เรียนนำ</w:t>
      </w:r>
      <w:r w:rsidR="00691264">
        <w:rPr>
          <w:rFonts w:ascii="TH SarabunPSK" w:hAnsi="TH SarabunPSK" w:cs="TH SarabunPSK"/>
          <w:sz w:val="32"/>
          <w:szCs w:val="32"/>
          <w:cs/>
        </w:rPr>
        <w:br/>
      </w:r>
      <w:r w:rsidR="006912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126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 / ประสบการณ์ไปพัฒนาชุมชน)</w:t>
      </w:r>
    </w:p>
    <w:p w:rsidR="00164DEA" w:rsidRDefault="00164DEA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V4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มีพันธะสัญญาที่จะส่งเสริมหรือสนับสนุนให้เพื่อนอาจารย์เก่งด้วย (เราพัฒนาไปด้วยกัน)</w:t>
      </w:r>
    </w:p>
    <w:p w:rsidR="00164DEA" w:rsidRDefault="00164DEA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V5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มีพันธะสัญญาที่จะพัฒนาความเป็นนักวิชาชีพ และประเมินความก้าวหน้าอย่างต่อเนื่อง</w:t>
      </w:r>
    </w:p>
    <w:p w:rsidR="00164DEA" w:rsidRPr="00076043" w:rsidRDefault="00164DEA" w:rsidP="0069126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7604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PSF </w:t>
      </w:r>
      <w:r w:rsidRPr="000760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ในประเทศไทย</w:t>
      </w:r>
    </w:p>
    <w:p w:rsidR="00164DEA" w:rsidRDefault="00164DEA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มหาวิทยาลัยหลายแห่งได้จัดทำกรอบสมรรถนะวิชาชีพอาจารย์ และประกาศใช้แล้ว เช่น มหาวิทยาลัยสงขลานครินทร์ ชื่อ </w:t>
      </w:r>
      <w:r>
        <w:rPr>
          <w:rFonts w:ascii="TH SarabunPSK" w:hAnsi="TH SarabunPSK" w:cs="TH SarabunPSK"/>
          <w:sz w:val="32"/>
          <w:szCs w:val="32"/>
        </w:rPr>
        <w:t xml:space="preserve">TPSF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มหาวิทยาลัยเทคโนโลยีพระจอมเกล้าธนบุรี ชื่อ </w:t>
      </w:r>
      <w:r>
        <w:rPr>
          <w:rFonts w:ascii="TH SarabunPSK" w:hAnsi="TH SarabunPSK" w:cs="TH SarabunPSK"/>
          <w:sz w:val="32"/>
          <w:szCs w:val="32"/>
        </w:rPr>
        <w:t xml:space="preserve">KMUTT 3.0 PSF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ชื่อ </w:t>
      </w:r>
      <w:r>
        <w:rPr>
          <w:rFonts w:ascii="TH SarabunPSK" w:hAnsi="TH SarabunPSK" w:cs="TH SarabunPSK"/>
          <w:sz w:val="32"/>
          <w:szCs w:val="32"/>
        </w:rPr>
        <w:t xml:space="preserve">CU education 4.0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164DEA" w:rsidRPr="00076043" w:rsidRDefault="00164DEA" w:rsidP="0069126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760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ประโยชน์ของการมี </w:t>
      </w:r>
      <w:r w:rsidRPr="00076043">
        <w:rPr>
          <w:rFonts w:ascii="TH SarabunPSK" w:hAnsi="TH SarabunPSK" w:cs="TH SarabunPSK"/>
          <w:b/>
          <w:bCs/>
          <w:sz w:val="32"/>
          <w:szCs w:val="32"/>
          <w:u w:val="single"/>
        </w:rPr>
        <w:t>PSF</w:t>
      </w:r>
    </w:p>
    <w:p w:rsidR="00164DEA" w:rsidRDefault="00164DEA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9C6718">
        <w:rPr>
          <w:rFonts w:ascii="TH SarabunPSK" w:hAnsi="TH SarabunPSK" w:cs="TH SarabunPSK" w:hint="cs"/>
          <w:sz w:val="32"/>
          <w:szCs w:val="32"/>
          <w:cs/>
        </w:rPr>
        <w:t>อาจารย์เอง เพื่อนอาจารย์ มหาวิทยาลัย หรือสังคม สามารถจำแนกความเชี่ยวชาญของอาจารย์</w:t>
      </w:r>
      <w:r w:rsidR="000760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718">
        <w:rPr>
          <w:rFonts w:ascii="TH SarabunPSK" w:hAnsi="TH SarabunPSK" w:cs="TH SarabunPSK" w:hint="cs"/>
          <w:sz w:val="32"/>
          <w:szCs w:val="32"/>
          <w:cs/>
        </w:rPr>
        <w:t xml:space="preserve">แต่ละท่านได้ อาจารย์คนนี้มี </w:t>
      </w:r>
      <w:r w:rsidR="009C6718">
        <w:rPr>
          <w:rFonts w:ascii="TH SarabunPSK" w:hAnsi="TH SarabunPSK" w:cs="TH SarabunPSK"/>
          <w:sz w:val="32"/>
          <w:szCs w:val="32"/>
        </w:rPr>
        <w:t xml:space="preserve">A </w:t>
      </w:r>
      <w:r w:rsidR="009C6718">
        <w:rPr>
          <w:rFonts w:ascii="TH SarabunPSK" w:hAnsi="TH SarabunPSK" w:cs="TH SarabunPSK" w:hint="cs"/>
          <w:sz w:val="32"/>
          <w:szCs w:val="32"/>
          <w:cs/>
        </w:rPr>
        <w:t xml:space="preserve">กี่ตัว </w:t>
      </w:r>
      <w:r w:rsidR="009C6718">
        <w:rPr>
          <w:rFonts w:ascii="TH SarabunPSK" w:hAnsi="TH SarabunPSK" w:cs="TH SarabunPSK"/>
          <w:sz w:val="32"/>
          <w:szCs w:val="32"/>
        </w:rPr>
        <w:t xml:space="preserve">K </w:t>
      </w:r>
      <w:r w:rsidR="009C6718">
        <w:rPr>
          <w:rFonts w:ascii="TH SarabunPSK" w:hAnsi="TH SarabunPSK" w:cs="TH SarabunPSK" w:hint="cs"/>
          <w:sz w:val="32"/>
          <w:szCs w:val="32"/>
          <w:cs/>
        </w:rPr>
        <w:t xml:space="preserve">กี่ตัว และ </w:t>
      </w:r>
      <w:r w:rsidR="009C6718">
        <w:rPr>
          <w:rFonts w:ascii="TH SarabunPSK" w:hAnsi="TH SarabunPSK" w:cs="TH SarabunPSK"/>
          <w:sz w:val="32"/>
          <w:szCs w:val="32"/>
        </w:rPr>
        <w:t xml:space="preserve">V </w:t>
      </w:r>
      <w:r w:rsidR="009C6718">
        <w:rPr>
          <w:rFonts w:ascii="TH SarabunPSK" w:hAnsi="TH SarabunPSK" w:cs="TH SarabunPSK" w:hint="cs"/>
          <w:sz w:val="32"/>
          <w:szCs w:val="32"/>
          <w:cs/>
        </w:rPr>
        <w:t>กี่ตัว</w:t>
      </w:r>
    </w:p>
    <w:p w:rsidR="009C6718" w:rsidRDefault="009C6718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มหาวิทยาลัยมีการตั้งเกณฑ์ว่า อาจารย์ท่านใดอยู่ระดับใด เช่น ระดับ </w:t>
      </w:r>
      <w:r>
        <w:rPr>
          <w:rFonts w:ascii="TH SarabunPSK" w:hAnsi="TH SarabunPSK" w:cs="TH SarabunPSK"/>
          <w:sz w:val="32"/>
          <w:szCs w:val="32"/>
        </w:rPr>
        <w:t xml:space="preserve">Beginner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New Start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เรียก </w:t>
      </w:r>
      <w:r>
        <w:rPr>
          <w:rFonts w:ascii="TH SarabunPSK" w:hAnsi="TH SarabunPSK" w:cs="TH SarabunPSK"/>
          <w:sz w:val="32"/>
          <w:szCs w:val="32"/>
        </w:rPr>
        <w:t>Associate Fellow</w:t>
      </w:r>
      <w:r w:rsidR="0011197E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 Fellow</w:t>
      </w:r>
      <w:r w:rsidR="0011197E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 Senior Fellow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Principal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สูงสุด มีรางวัลหรือค่าตอบแทนตามระดับ การประเมินจะประเมินทุกปี (ระดับ </w:t>
      </w:r>
      <w:r>
        <w:rPr>
          <w:rFonts w:ascii="TH SarabunPSK" w:hAnsi="TH SarabunPSK" w:cs="TH SarabunPSK"/>
          <w:sz w:val="32"/>
          <w:szCs w:val="32"/>
        </w:rPr>
        <w:t xml:space="preserve">Senior Fellow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ต้องได้ </w:t>
      </w:r>
      <w:r>
        <w:rPr>
          <w:rFonts w:ascii="TH SarabunPSK" w:hAnsi="TH SarabunPSK" w:cs="TH SarabunPSK"/>
          <w:sz w:val="32"/>
          <w:szCs w:val="32"/>
        </w:rPr>
        <w:t xml:space="preserve">A, K, V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ทุกตัว ระดับ </w:t>
      </w:r>
      <w:r>
        <w:rPr>
          <w:rFonts w:ascii="TH SarabunPSK" w:hAnsi="TH SarabunPSK" w:cs="TH SarabunPSK"/>
          <w:sz w:val="32"/>
          <w:szCs w:val="32"/>
        </w:rPr>
        <w:t xml:space="preserve">Principle Fellow </w:t>
      </w:r>
      <w:r>
        <w:rPr>
          <w:rFonts w:ascii="TH SarabunPSK" w:hAnsi="TH SarabunPSK" w:cs="TH SarabunPSK" w:hint="cs"/>
          <w:sz w:val="32"/>
          <w:szCs w:val="32"/>
          <w:cs/>
        </w:rPr>
        <w:t>ได้ทุกตัวและต้องทำอย่างต่อเนื่องตลอดไป ถ้าทำไม่ต่อเนื่องจะถูกลดระดับ)</w:t>
      </w:r>
    </w:p>
    <w:p w:rsidR="009C6718" w:rsidRDefault="00E40F8E" w:rsidP="006912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40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ประโยชน์ที่ได้รับ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จากการได้รับฟังหัวข้อ </w:t>
      </w:r>
      <w:r w:rsidR="003740FB">
        <w:rPr>
          <w:rFonts w:ascii="TH SarabunPSK" w:hAnsi="TH SarabunPSK" w:cs="TH SarabunPSK"/>
          <w:sz w:val="32"/>
          <w:szCs w:val="32"/>
        </w:rPr>
        <w:t xml:space="preserve">PSF 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  <w:r w:rsidR="003740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ทำให้ได้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ตอกย้ำกับตนเองว่า การเป็นอาจารย์มหาวิทยาลัยที่ดี รู้อย่างเดียวไม่พอ ต้องรู้วิธีสอน วิธีจัดการกับวิธีเรียนรู้ของลูกศิษย์แต่ละคน ต้องมีวิธีจัดสภาพแวดล้อมทางการเรียนรู้ รู้จักใช้เทคโนโลยีเพื่อการเรียนรู้อย่างเหมาะสม จนมั่นใจได้ว่า ลูกศิษย์มีศักยภาพที่จะเรียนรู้เองเพื่อความก้าวหน้าอย่างต่อเนื่อง และจะสามารถนำความรู้ไปใช้ประโยชน์ต่อไป นอกจากนี้อาจารย์มหาวิทยาลัยจะต้องพัฒนาตนเองอย่างต่อเนื่อง ด้วยการทำวิจัยเพื่อพัฒนาการสอน และ</w:t>
      </w:r>
      <w:r w:rsidR="003740FB"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งานวิจัยเพื่อ</w:t>
      </w:r>
      <w:r w:rsidR="003740FB">
        <w:rPr>
          <w:rFonts w:ascii="TH SarabunPSK" w:hAnsi="TH SarabunPSK" w:cs="TH SarabunPSK" w:hint="cs"/>
          <w:sz w:val="32"/>
          <w:szCs w:val="32"/>
          <w:cs/>
        </w:rPr>
        <w:t>พัฒนาสังคม ตลอดจนอุทิศตน</w:t>
      </w:r>
      <w:r>
        <w:rPr>
          <w:rFonts w:ascii="TH SarabunPSK" w:hAnsi="TH SarabunPSK" w:cs="TH SarabunPSK" w:hint="cs"/>
          <w:sz w:val="32"/>
          <w:szCs w:val="32"/>
          <w:cs/>
        </w:rPr>
        <w:t>รับใช้สังคม</w:t>
      </w:r>
    </w:p>
    <w:p w:rsidR="003740FB" w:rsidRDefault="003740FB" w:rsidP="006912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40F8E" w:rsidRPr="00E40F8E" w:rsidRDefault="00E40F8E" w:rsidP="00691264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76043">
        <w:rPr>
          <w:rFonts w:ascii="TH SarabunPSK" w:hAnsi="TH SarabunPSK" w:cs="TH SarabunPSK" w:hint="cs"/>
          <w:b/>
          <w:bCs/>
          <w:sz w:val="32"/>
          <w:szCs w:val="32"/>
          <w:cs/>
        </w:rPr>
        <w:t>ผู้ให้ข้อมูล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076043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อ.สรัญญา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รุจิเรขเรืองรอง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04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ภาควิชามนุษยศาสตร์และสังคมศาสตร์</w:t>
      </w:r>
    </w:p>
    <w:p w:rsidR="001C08CC" w:rsidRDefault="001C08CC" w:rsidP="006912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C08CC" w:rsidRPr="008C7245" w:rsidRDefault="001C08CC" w:rsidP="0069126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1C08CC" w:rsidRPr="008C7245" w:rsidSect="00C61F7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AA" w:rsidRDefault="00492BAA" w:rsidP="003740FB">
      <w:pPr>
        <w:spacing w:after="0" w:line="240" w:lineRule="auto"/>
      </w:pPr>
      <w:r>
        <w:separator/>
      </w:r>
    </w:p>
  </w:endnote>
  <w:endnote w:type="continuationSeparator" w:id="0">
    <w:p w:rsidR="00492BAA" w:rsidRDefault="00492BAA" w:rsidP="0037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  <w:lang w:val="th-TH"/>
      </w:rPr>
      <w:id w:val="-851102787"/>
      <w:docPartObj>
        <w:docPartGallery w:val="Page Numbers (Bottom of Page)"/>
        <w:docPartUnique/>
      </w:docPartObj>
    </w:sdtPr>
    <w:sdtContent>
      <w:p w:rsidR="003740FB" w:rsidRPr="003740FB" w:rsidRDefault="003740FB">
        <w:pPr>
          <w:pStyle w:val="a8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3740FB">
          <w:rPr>
            <w:rFonts w:asciiTheme="majorHAnsi" w:eastAsiaTheme="majorEastAsia" w:hAnsiTheme="majorHAnsi" w:cstheme="majorBidi"/>
            <w:sz w:val="20"/>
            <w:szCs w:val="20"/>
            <w:lang w:val="th-TH"/>
          </w:rPr>
          <w:t xml:space="preserve">~ </w:t>
        </w:r>
        <w:r w:rsidRPr="003740FB">
          <w:rPr>
            <w:rFonts w:eastAsiaTheme="minorEastAsia"/>
            <w:sz w:val="20"/>
            <w:szCs w:val="20"/>
          </w:rPr>
          <w:fldChar w:fldCharType="begin"/>
        </w:r>
        <w:r w:rsidRPr="003740FB">
          <w:rPr>
            <w:sz w:val="20"/>
            <w:szCs w:val="20"/>
          </w:rPr>
          <w:instrText>PAGE    \* MERGEFORMAT</w:instrText>
        </w:r>
        <w:r w:rsidRPr="003740FB">
          <w:rPr>
            <w:rFonts w:eastAsiaTheme="minorEastAsia"/>
            <w:sz w:val="20"/>
            <w:szCs w:val="20"/>
          </w:rPr>
          <w:fldChar w:fldCharType="separate"/>
        </w:r>
        <w:r w:rsidR="0011197E" w:rsidRPr="0011197E">
          <w:rPr>
            <w:rFonts w:asciiTheme="majorHAnsi" w:eastAsiaTheme="majorEastAsia" w:hAnsiTheme="majorHAnsi" w:cstheme="majorBidi"/>
            <w:noProof/>
            <w:sz w:val="20"/>
            <w:szCs w:val="20"/>
            <w:lang w:val="th-TH"/>
          </w:rPr>
          <w:t>3</w:t>
        </w:r>
        <w:r w:rsidRPr="003740F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3740FB">
          <w:rPr>
            <w:rFonts w:asciiTheme="majorHAnsi" w:eastAsiaTheme="majorEastAsia" w:hAnsiTheme="majorHAnsi" w:cstheme="majorBidi"/>
            <w:sz w:val="20"/>
            <w:szCs w:val="20"/>
            <w:lang w:val="th-TH"/>
          </w:rPr>
          <w:t xml:space="preserve"> ~</w:t>
        </w:r>
      </w:p>
    </w:sdtContent>
  </w:sdt>
  <w:p w:rsidR="003740FB" w:rsidRDefault="003740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AA" w:rsidRDefault="00492BAA" w:rsidP="003740FB">
      <w:pPr>
        <w:spacing w:after="0" w:line="240" w:lineRule="auto"/>
      </w:pPr>
      <w:r>
        <w:separator/>
      </w:r>
    </w:p>
  </w:footnote>
  <w:footnote w:type="continuationSeparator" w:id="0">
    <w:p w:rsidR="00492BAA" w:rsidRDefault="00492BAA" w:rsidP="00374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02659"/>
    <w:multiLevelType w:val="hybridMultilevel"/>
    <w:tmpl w:val="26305274"/>
    <w:lvl w:ilvl="0" w:tplc="A5043E8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23"/>
    <w:rsid w:val="00076043"/>
    <w:rsid w:val="0011197E"/>
    <w:rsid w:val="00164DEA"/>
    <w:rsid w:val="001C08CC"/>
    <w:rsid w:val="003740FB"/>
    <w:rsid w:val="00492BAA"/>
    <w:rsid w:val="004E4023"/>
    <w:rsid w:val="00691264"/>
    <w:rsid w:val="008A316C"/>
    <w:rsid w:val="008C7245"/>
    <w:rsid w:val="0090395E"/>
    <w:rsid w:val="00987A38"/>
    <w:rsid w:val="009C6718"/>
    <w:rsid w:val="00C61F73"/>
    <w:rsid w:val="00D62424"/>
    <w:rsid w:val="00E40F8E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1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316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7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740FB"/>
  </w:style>
  <w:style w:type="paragraph" w:styleId="a8">
    <w:name w:val="footer"/>
    <w:basedOn w:val="a"/>
    <w:link w:val="a9"/>
    <w:uiPriority w:val="99"/>
    <w:unhideWhenUsed/>
    <w:rsid w:val="0037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74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1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316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7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740FB"/>
  </w:style>
  <w:style w:type="paragraph" w:styleId="a8">
    <w:name w:val="footer"/>
    <w:basedOn w:val="a"/>
    <w:link w:val="a9"/>
    <w:uiPriority w:val="99"/>
    <w:unhideWhenUsed/>
    <w:rsid w:val="0037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74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7DCC5C-48FA-40E4-9E6C-10CC26D7E7BC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933E6EB2-7509-4B98-B259-26369FD7B3FD}">
      <dgm:prSet phldrT="[ข้อความ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/>
            <a:t>Areas  of  Activity</a:t>
          </a:r>
          <a:endParaRPr lang="th-TH" sz="1200"/>
        </a:p>
      </dgm:t>
    </dgm:pt>
    <dgm:pt modelId="{902224DD-FFA2-454E-833E-C722692D4F99}" type="parTrans" cxnId="{64D838A0-7268-4503-8528-08439E35B1DF}">
      <dgm:prSet/>
      <dgm:spPr/>
      <dgm:t>
        <a:bodyPr/>
        <a:lstStyle/>
        <a:p>
          <a:endParaRPr lang="th-TH"/>
        </a:p>
      </dgm:t>
    </dgm:pt>
    <dgm:pt modelId="{F54984F3-59C3-4519-B2E3-DD7A03866F5C}" type="sibTrans" cxnId="{64D838A0-7268-4503-8528-08439E35B1DF}">
      <dgm:prSet/>
      <dgm:spPr/>
      <dgm:t>
        <a:bodyPr/>
        <a:lstStyle/>
        <a:p>
          <a:endParaRPr lang="th-TH"/>
        </a:p>
      </dgm:t>
    </dgm:pt>
    <dgm:pt modelId="{008DDCDC-10B5-4DF2-AD66-FA3F496FB678}">
      <dgm:prSet phldrT="[ข้อความ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/>
            <a:t>Core  Knowledge</a:t>
          </a:r>
          <a:endParaRPr lang="th-TH" sz="1200"/>
        </a:p>
      </dgm:t>
    </dgm:pt>
    <dgm:pt modelId="{BF79D6D7-1C03-4EDE-9E2C-3B901A6A43CA}" type="parTrans" cxnId="{BACD6F89-817E-481B-9EE3-32545204CFB1}">
      <dgm:prSet/>
      <dgm:spPr/>
      <dgm:t>
        <a:bodyPr/>
        <a:lstStyle/>
        <a:p>
          <a:endParaRPr lang="th-TH"/>
        </a:p>
      </dgm:t>
    </dgm:pt>
    <dgm:pt modelId="{659A09D4-9C8D-4C6A-A174-5CD4D5AD29FE}" type="sibTrans" cxnId="{BACD6F89-817E-481B-9EE3-32545204CFB1}">
      <dgm:prSet/>
      <dgm:spPr/>
      <dgm:t>
        <a:bodyPr/>
        <a:lstStyle/>
        <a:p>
          <a:endParaRPr lang="th-TH"/>
        </a:p>
      </dgm:t>
    </dgm:pt>
    <dgm:pt modelId="{E168D06C-5A1C-4001-AA0A-81610E3E9AB3}">
      <dgm:prSet phldrT="[ข้อความ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/>
            <a:t>Professional  Values</a:t>
          </a:r>
          <a:endParaRPr lang="th-TH" sz="1200"/>
        </a:p>
      </dgm:t>
    </dgm:pt>
    <dgm:pt modelId="{E5EC88E9-BB90-495D-AE18-6AAF94B27790}" type="parTrans" cxnId="{4752F899-C7F4-4544-8D6A-7168E50B5728}">
      <dgm:prSet/>
      <dgm:spPr/>
      <dgm:t>
        <a:bodyPr/>
        <a:lstStyle/>
        <a:p>
          <a:endParaRPr lang="th-TH"/>
        </a:p>
      </dgm:t>
    </dgm:pt>
    <dgm:pt modelId="{DF421427-A104-4CDB-961D-702541E1A720}" type="sibTrans" cxnId="{4752F899-C7F4-4544-8D6A-7168E50B5728}">
      <dgm:prSet/>
      <dgm:spPr/>
      <dgm:t>
        <a:bodyPr/>
        <a:lstStyle/>
        <a:p>
          <a:endParaRPr lang="th-TH"/>
        </a:p>
      </dgm:t>
    </dgm:pt>
    <dgm:pt modelId="{C5911FDF-0D7F-4FEF-AA3D-3D97E029D27F}" type="pres">
      <dgm:prSet presAssocID="{307DCC5C-48FA-40E4-9E6C-10CC26D7E7BC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9269B104-8D3E-4444-8232-BAE9CD561BE0}" type="pres">
      <dgm:prSet presAssocID="{933E6EB2-7509-4B98-B259-26369FD7B3FD}" presName="node" presStyleLbl="node1" presStyleIdx="0" presStyleCnt="3" custScaleX="111474" custScaleY="120455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0B62309C-F2DB-464E-9F2D-65CBF4290138}" type="pres">
      <dgm:prSet presAssocID="{F54984F3-59C3-4519-B2E3-DD7A03866F5C}" presName="sibTrans" presStyleLbl="sibTrans2D1" presStyleIdx="0" presStyleCnt="3"/>
      <dgm:spPr/>
      <dgm:t>
        <a:bodyPr/>
        <a:lstStyle/>
        <a:p>
          <a:endParaRPr lang="th-TH"/>
        </a:p>
      </dgm:t>
    </dgm:pt>
    <dgm:pt modelId="{EB57F0E8-ACA2-49C0-85B9-00C657A46DF4}" type="pres">
      <dgm:prSet presAssocID="{F54984F3-59C3-4519-B2E3-DD7A03866F5C}" presName="connectorText" presStyleLbl="sibTrans2D1" presStyleIdx="0" presStyleCnt="3"/>
      <dgm:spPr/>
      <dgm:t>
        <a:bodyPr/>
        <a:lstStyle/>
        <a:p>
          <a:endParaRPr lang="th-TH"/>
        </a:p>
      </dgm:t>
    </dgm:pt>
    <dgm:pt modelId="{9C61388A-E535-48FB-B237-3705E673D041}" type="pres">
      <dgm:prSet presAssocID="{008DDCDC-10B5-4DF2-AD66-FA3F496FB678}" presName="node" presStyleLbl="node1" presStyleIdx="1" presStyleCnt="3" custScaleX="126462" custScaleY="125020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00DBEB9-0797-4435-BB10-592F03DCF6AD}" type="pres">
      <dgm:prSet presAssocID="{659A09D4-9C8D-4C6A-A174-5CD4D5AD29FE}" presName="sibTrans" presStyleLbl="sibTrans2D1" presStyleIdx="1" presStyleCnt="3"/>
      <dgm:spPr/>
      <dgm:t>
        <a:bodyPr/>
        <a:lstStyle/>
        <a:p>
          <a:endParaRPr lang="th-TH"/>
        </a:p>
      </dgm:t>
    </dgm:pt>
    <dgm:pt modelId="{3FC5BBFD-7070-4787-9D13-83987DFAA5D4}" type="pres">
      <dgm:prSet presAssocID="{659A09D4-9C8D-4C6A-A174-5CD4D5AD29FE}" presName="connectorText" presStyleLbl="sibTrans2D1" presStyleIdx="1" presStyleCnt="3"/>
      <dgm:spPr/>
      <dgm:t>
        <a:bodyPr/>
        <a:lstStyle/>
        <a:p>
          <a:endParaRPr lang="th-TH"/>
        </a:p>
      </dgm:t>
    </dgm:pt>
    <dgm:pt modelId="{A2323C03-A001-4ECB-8A02-C2A77F8D825E}" type="pres">
      <dgm:prSet presAssocID="{E168D06C-5A1C-4001-AA0A-81610E3E9AB3}" presName="node" presStyleLbl="node1" presStyleIdx="2" presStyleCnt="3" custScaleX="111650" custScaleY="114592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4545E68-A91E-43AD-B993-0A8143E2D390}" type="pres">
      <dgm:prSet presAssocID="{DF421427-A104-4CDB-961D-702541E1A720}" presName="sibTrans" presStyleLbl="sibTrans2D1" presStyleIdx="2" presStyleCnt="3"/>
      <dgm:spPr/>
      <dgm:t>
        <a:bodyPr/>
        <a:lstStyle/>
        <a:p>
          <a:endParaRPr lang="th-TH"/>
        </a:p>
      </dgm:t>
    </dgm:pt>
    <dgm:pt modelId="{A4E551AC-9DEA-408B-9768-0A54DAF6DD6E}" type="pres">
      <dgm:prSet presAssocID="{DF421427-A104-4CDB-961D-702541E1A720}" presName="connectorText" presStyleLbl="sibTrans2D1" presStyleIdx="2" presStyleCnt="3"/>
      <dgm:spPr/>
      <dgm:t>
        <a:bodyPr/>
        <a:lstStyle/>
        <a:p>
          <a:endParaRPr lang="th-TH"/>
        </a:p>
      </dgm:t>
    </dgm:pt>
  </dgm:ptLst>
  <dgm:cxnLst>
    <dgm:cxn modelId="{C6CAF33E-8367-46C7-87ED-DD4C0A93F703}" type="presOf" srcId="{659A09D4-9C8D-4C6A-A174-5CD4D5AD29FE}" destId="{3FC5BBFD-7070-4787-9D13-83987DFAA5D4}" srcOrd="1" destOrd="0" presId="urn:microsoft.com/office/officeart/2005/8/layout/cycle7"/>
    <dgm:cxn modelId="{8175978B-8745-44A8-B8E4-8555976D99A1}" type="presOf" srcId="{DF421427-A104-4CDB-961D-702541E1A720}" destId="{44545E68-A91E-43AD-B993-0A8143E2D390}" srcOrd="0" destOrd="0" presId="urn:microsoft.com/office/officeart/2005/8/layout/cycle7"/>
    <dgm:cxn modelId="{C05BE530-2E53-4124-AA0E-7910F0D8760E}" type="presOf" srcId="{307DCC5C-48FA-40E4-9E6C-10CC26D7E7BC}" destId="{C5911FDF-0D7F-4FEF-AA3D-3D97E029D27F}" srcOrd="0" destOrd="0" presId="urn:microsoft.com/office/officeart/2005/8/layout/cycle7"/>
    <dgm:cxn modelId="{45969532-ED49-41FA-8A7B-A3E172AA1BE7}" type="presOf" srcId="{E168D06C-5A1C-4001-AA0A-81610E3E9AB3}" destId="{A2323C03-A001-4ECB-8A02-C2A77F8D825E}" srcOrd="0" destOrd="0" presId="urn:microsoft.com/office/officeart/2005/8/layout/cycle7"/>
    <dgm:cxn modelId="{4FB33FE8-9A6A-492F-88C3-04D3B92BF3E9}" type="presOf" srcId="{659A09D4-9C8D-4C6A-A174-5CD4D5AD29FE}" destId="{300DBEB9-0797-4435-BB10-592F03DCF6AD}" srcOrd="0" destOrd="0" presId="urn:microsoft.com/office/officeart/2005/8/layout/cycle7"/>
    <dgm:cxn modelId="{4752F899-C7F4-4544-8D6A-7168E50B5728}" srcId="{307DCC5C-48FA-40E4-9E6C-10CC26D7E7BC}" destId="{E168D06C-5A1C-4001-AA0A-81610E3E9AB3}" srcOrd="2" destOrd="0" parTransId="{E5EC88E9-BB90-495D-AE18-6AAF94B27790}" sibTransId="{DF421427-A104-4CDB-961D-702541E1A720}"/>
    <dgm:cxn modelId="{642AA4CD-BCEF-4A72-828B-CC08A404AF16}" type="presOf" srcId="{008DDCDC-10B5-4DF2-AD66-FA3F496FB678}" destId="{9C61388A-E535-48FB-B237-3705E673D041}" srcOrd="0" destOrd="0" presId="urn:microsoft.com/office/officeart/2005/8/layout/cycle7"/>
    <dgm:cxn modelId="{BACD6F89-817E-481B-9EE3-32545204CFB1}" srcId="{307DCC5C-48FA-40E4-9E6C-10CC26D7E7BC}" destId="{008DDCDC-10B5-4DF2-AD66-FA3F496FB678}" srcOrd="1" destOrd="0" parTransId="{BF79D6D7-1C03-4EDE-9E2C-3B901A6A43CA}" sibTransId="{659A09D4-9C8D-4C6A-A174-5CD4D5AD29FE}"/>
    <dgm:cxn modelId="{BB8B973C-A685-45AC-8818-04EBC8D933C7}" type="presOf" srcId="{F54984F3-59C3-4519-B2E3-DD7A03866F5C}" destId="{0B62309C-F2DB-464E-9F2D-65CBF4290138}" srcOrd="0" destOrd="0" presId="urn:microsoft.com/office/officeart/2005/8/layout/cycle7"/>
    <dgm:cxn modelId="{64D838A0-7268-4503-8528-08439E35B1DF}" srcId="{307DCC5C-48FA-40E4-9E6C-10CC26D7E7BC}" destId="{933E6EB2-7509-4B98-B259-26369FD7B3FD}" srcOrd="0" destOrd="0" parTransId="{902224DD-FFA2-454E-833E-C722692D4F99}" sibTransId="{F54984F3-59C3-4519-B2E3-DD7A03866F5C}"/>
    <dgm:cxn modelId="{4E018432-B359-4866-A5DD-B64AB2884918}" type="presOf" srcId="{F54984F3-59C3-4519-B2E3-DD7A03866F5C}" destId="{EB57F0E8-ACA2-49C0-85B9-00C657A46DF4}" srcOrd="1" destOrd="0" presId="urn:microsoft.com/office/officeart/2005/8/layout/cycle7"/>
    <dgm:cxn modelId="{4ED6B29E-DC6B-4968-8F95-AB96E44777AC}" type="presOf" srcId="{DF421427-A104-4CDB-961D-702541E1A720}" destId="{A4E551AC-9DEA-408B-9768-0A54DAF6DD6E}" srcOrd="1" destOrd="0" presId="urn:microsoft.com/office/officeart/2005/8/layout/cycle7"/>
    <dgm:cxn modelId="{12DC4AB5-B12C-4CDC-AC6F-E64D4DFDB3A4}" type="presOf" srcId="{933E6EB2-7509-4B98-B259-26369FD7B3FD}" destId="{9269B104-8D3E-4444-8232-BAE9CD561BE0}" srcOrd="0" destOrd="0" presId="urn:microsoft.com/office/officeart/2005/8/layout/cycle7"/>
    <dgm:cxn modelId="{29508C99-5BB4-4B1E-8B28-2FDFD856FDE4}" type="presParOf" srcId="{C5911FDF-0D7F-4FEF-AA3D-3D97E029D27F}" destId="{9269B104-8D3E-4444-8232-BAE9CD561BE0}" srcOrd="0" destOrd="0" presId="urn:microsoft.com/office/officeart/2005/8/layout/cycle7"/>
    <dgm:cxn modelId="{A9BFA62D-D4C8-49C9-B954-8A3B78CBF40B}" type="presParOf" srcId="{C5911FDF-0D7F-4FEF-AA3D-3D97E029D27F}" destId="{0B62309C-F2DB-464E-9F2D-65CBF4290138}" srcOrd="1" destOrd="0" presId="urn:microsoft.com/office/officeart/2005/8/layout/cycle7"/>
    <dgm:cxn modelId="{18F65DF9-F147-4D0D-AA18-6FFF438E4C21}" type="presParOf" srcId="{0B62309C-F2DB-464E-9F2D-65CBF4290138}" destId="{EB57F0E8-ACA2-49C0-85B9-00C657A46DF4}" srcOrd="0" destOrd="0" presId="urn:microsoft.com/office/officeart/2005/8/layout/cycle7"/>
    <dgm:cxn modelId="{53BDAA09-8FE5-4256-B43F-F3B059507823}" type="presParOf" srcId="{C5911FDF-0D7F-4FEF-AA3D-3D97E029D27F}" destId="{9C61388A-E535-48FB-B237-3705E673D041}" srcOrd="2" destOrd="0" presId="urn:microsoft.com/office/officeart/2005/8/layout/cycle7"/>
    <dgm:cxn modelId="{6A1BBE7D-B94D-45F5-8BDD-AFD5DAEF0156}" type="presParOf" srcId="{C5911FDF-0D7F-4FEF-AA3D-3D97E029D27F}" destId="{300DBEB9-0797-4435-BB10-592F03DCF6AD}" srcOrd="3" destOrd="0" presId="urn:microsoft.com/office/officeart/2005/8/layout/cycle7"/>
    <dgm:cxn modelId="{C3385A8D-3301-42C9-B8B0-10214D9C5ECD}" type="presParOf" srcId="{300DBEB9-0797-4435-BB10-592F03DCF6AD}" destId="{3FC5BBFD-7070-4787-9D13-83987DFAA5D4}" srcOrd="0" destOrd="0" presId="urn:microsoft.com/office/officeart/2005/8/layout/cycle7"/>
    <dgm:cxn modelId="{97CEAC2A-1990-46D4-B55B-CF03DE547A47}" type="presParOf" srcId="{C5911FDF-0D7F-4FEF-AA3D-3D97E029D27F}" destId="{A2323C03-A001-4ECB-8A02-C2A77F8D825E}" srcOrd="4" destOrd="0" presId="urn:microsoft.com/office/officeart/2005/8/layout/cycle7"/>
    <dgm:cxn modelId="{A8A8F626-59A0-462E-8034-5B7C7EF8DBC8}" type="presParOf" srcId="{C5911FDF-0D7F-4FEF-AA3D-3D97E029D27F}" destId="{44545E68-A91E-43AD-B993-0A8143E2D390}" srcOrd="5" destOrd="0" presId="urn:microsoft.com/office/officeart/2005/8/layout/cycle7"/>
    <dgm:cxn modelId="{23F69447-9CF0-4E7E-93A0-6BA83297A0D1}" type="presParOf" srcId="{44545E68-A91E-43AD-B993-0A8143E2D390}" destId="{A4E551AC-9DEA-408B-9768-0A54DAF6DD6E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69B104-8D3E-4444-8232-BAE9CD561BE0}">
      <dsp:nvSpPr>
        <dsp:cNvPr id="0" name=""/>
        <dsp:cNvSpPr/>
      </dsp:nvSpPr>
      <dsp:spPr>
        <a:xfrm>
          <a:off x="1882861" y="-71181"/>
          <a:ext cx="1415613" cy="764831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Areas  of  Activity</a:t>
          </a:r>
          <a:endParaRPr lang="th-TH" sz="1200" kern="1200"/>
        </a:p>
      </dsp:txBody>
      <dsp:txXfrm>
        <a:off x="1905262" y="-48780"/>
        <a:ext cx="1370811" cy="720029"/>
      </dsp:txXfrm>
    </dsp:sp>
    <dsp:sp modelId="{0B62309C-F2DB-464E-9F2D-65CBF4290138}">
      <dsp:nvSpPr>
        <dsp:cNvPr id="0" name=""/>
        <dsp:cNvSpPr/>
      </dsp:nvSpPr>
      <dsp:spPr>
        <a:xfrm rot="3600000">
          <a:off x="2876382" y="1101796"/>
          <a:ext cx="469739" cy="222233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800" kern="1200"/>
        </a:p>
      </dsp:txBody>
      <dsp:txXfrm>
        <a:off x="2943052" y="1146243"/>
        <a:ext cx="336399" cy="133339"/>
      </dsp:txXfrm>
    </dsp:sp>
    <dsp:sp modelId="{9C61388A-E535-48FB-B237-3705E673D041}">
      <dsp:nvSpPr>
        <dsp:cNvPr id="0" name=""/>
        <dsp:cNvSpPr/>
      </dsp:nvSpPr>
      <dsp:spPr>
        <a:xfrm>
          <a:off x="2837230" y="1732175"/>
          <a:ext cx="1605946" cy="793817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Core  Knowledge</a:t>
          </a:r>
          <a:endParaRPr lang="th-TH" sz="1200" kern="1200"/>
        </a:p>
      </dsp:txBody>
      <dsp:txXfrm>
        <a:off x="2860480" y="1755425"/>
        <a:ext cx="1559446" cy="747317"/>
      </dsp:txXfrm>
    </dsp:sp>
    <dsp:sp modelId="{300DBEB9-0797-4435-BB10-592F03DCF6AD}">
      <dsp:nvSpPr>
        <dsp:cNvPr id="0" name=""/>
        <dsp:cNvSpPr/>
      </dsp:nvSpPr>
      <dsp:spPr>
        <a:xfrm rot="10800000">
          <a:off x="2308773" y="2017967"/>
          <a:ext cx="469739" cy="222233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800" kern="1200"/>
        </a:p>
      </dsp:txBody>
      <dsp:txXfrm rot="10800000">
        <a:off x="2375443" y="2062414"/>
        <a:ext cx="336399" cy="133339"/>
      </dsp:txXfrm>
    </dsp:sp>
    <dsp:sp modelId="{A2323C03-A001-4ECB-8A02-C2A77F8D825E}">
      <dsp:nvSpPr>
        <dsp:cNvPr id="0" name=""/>
        <dsp:cNvSpPr/>
      </dsp:nvSpPr>
      <dsp:spPr>
        <a:xfrm>
          <a:off x="832207" y="1765282"/>
          <a:ext cx="1417848" cy="727604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Professional  Values</a:t>
          </a:r>
          <a:endParaRPr lang="th-TH" sz="1200" kern="1200"/>
        </a:p>
      </dsp:txBody>
      <dsp:txXfrm>
        <a:off x="853518" y="1786593"/>
        <a:ext cx="1375226" cy="684982"/>
      </dsp:txXfrm>
    </dsp:sp>
    <dsp:sp modelId="{44545E68-A91E-43AD-B993-0A8143E2D390}">
      <dsp:nvSpPr>
        <dsp:cNvPr id="0" name=""/>
        <dsp:cNvSpPr/>
      </dsp:nvSpPr>
      <dsp:spPr>
        <a:xfrm rot="18000000">
          <a:off x="1825657" y="1118349"/>
          <a:ext cx="469739" cy="222233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800" kern="1200"/>
        </a:p>
      </dsp:txBody>
      <dsp:txXfrm>
        <a:off x="1892327" y="1162796"/>
        <a:ext cx="336399" cy="1333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P'JIN</dc:creator>
  <cp:lastModifiedBy>P'JIN</cp:lastModifiedBy>
  <cp:revision>12</cp:revision>
  <cp:lastPrinted>2016-08-16T03:00:00Z</cp:lastPrinted>
  <dcterms:created xsi:type="dcterms:W3CDTF">2016-08-11T07:12:00Z</dcterms:created>
  <dcterms:modified xsi:type="dcterms:W3CDTF">2016-08-16T07:12:00Z</dcterms:modified>
</cp:coreProperties>
</file>